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D1" w:rsidRDefault="006E0BD1" w:rsidP="006E0BD1">
      <w:pPr>
        <w:pStyle w:val="a6"/>
        <w:widowControl/>
        <w:adjustRightInd w:val="0"/>
        <w:snapToGrid w:val="0"/>
        <w:spacing w:line="600" w:lineRule="exact"/>
        <w:jc w:val="center"/>
        <w:rPr>
          <w:sz w:val="36"/>
          <w:szCs w:val="36"/>
        </w:rPr>
      </w:pPr>
      <w:r>
        <w:rPr>
          <w:rStyle w:val="a5"/>
          <w:rFonts w:ascii="宋体" w:hAnsi="宋体" w:cs="宋体" w:hint="eastAsia"/>
          <w:sz w:val="36"/>
          <w:szCs w:val="36"/>
        </w:rPr>
        <w:t>宿州市红十字会2018年部门预算补充说明</w:t>
      </w:r>
    </w:p>
    <w:p w:rsidR="006E0BD1" w:rsidRDefault="006E0BD1" w:rsidP="006E0BD1">
      <w:pPr>
        <w:pStyle w:val="a6"/>
        <w:widowControl/>
        <w:adjustRightInd w:val="0"/>
        <w:snapToGrid w:val="0"/>
        <w:spacing w:before="0" w:beforeAutospacing="0" w:after="0" w:afterAutospacing="0" w:line="600" w:lineRule="exact"/>
        <w:ind w:firstLineChars="200" w:firstLine="640"/>
      </w:pPr>
      <w:r>
        <w:rPr>
          <w:rFonts w:ascii="黑体" w:eastAsia="黑体" w:hAnsi="仿宋" w:hint="eastAsia"/>
          <w:kern w:val="2"/>
          <w:sz w:val="32"/>
          <w:szCs w:val="32"/>
        </w:rPr>
        <w:t>一、2018年一般公共预算财政拨款规模变化情况</w:t>
      </w:r>
    </w:p>
    <w:p w:rsidR="006E0BD1" w:rsidRDefault="006E0BD1" w:rsidP="006E0BD1">
      <w:pPr>
        <w:pStyle w:val="a6"/>
        <w:widowControl/>
        <w:adjustRightInd w:val="0"/>
        <w:snapToGrid w:val="0"/>
        <w:spacing w:before="0" w:beforeAutospacing="0" w:after="0" w:afterAutospacing="0" w:line="600" w:lineRule="exact"/>
        <w:ind w:firstLineChars="196" w:firstLine="627"/>
      </w:pPr>
      <w:r>
        <w:rPr>
          <w:rFonts w:ascii="仿宋_GB2312" w:eastAsia="仿宋_GB2312" w:hAnsi="仿宋" w:hint="eastAsia"/>
          <w:kern w:val="2"/>
          <w:sz w:val="32"/>
          <w:szCs w:val="32"/>
        </w:rPr>
        <w:t>宿州市红十字会201</w:t>
      </w:r>
      <w:r>
        <w:rPr>
          <w:rFonts w:ascii="仿宋_GB2312" w:eastAsia="仿宋_GB2312" w:hAnsi="仿宋" w:cs="仿宋_GB2312" w:hint="eastAsia"/>
          <w:sz w:val="32"/>
          <w:szCs w:val="32"/>
        </w:rPr>
        <w:t>8年</w:t>
      </w:r>
      <w:r>
        <w:rPr>
          <w:rFonts w:ascii="仿宋_GB2312" w:eastAsia="仿宋_GB2312" w:hAnsi="仿宋" w:hint="eastAsia"/>
          <w:kern w:val="2"/>
          <w:sz w:val="32"/>
          <w:szCs w:val="32"/>
        </w:rPr>
        <w:t>一般公共预算财政拨款</w:t>
      </w:r>
      <w:r>
        <w:rPr>
          <w:rFonts w:ascii="仿宋_GB2312" w:eastAsia="仿宋_GB2312" w:hAnsi="仿宋" w:cs="仿宋_GB2312" w:hint="eastAsia"/>
          <w:sz w:val="32"/>
          <w:szCs w:val="32"/>
        </w:rPr>
        <w:t>168.21</w:t>
      </w:r>
      <w:r>
        <w:rPr>
          <w:rFonts w:ascii="仿宋_GB2312" w:eastAsia="仿宋_GB2312" w:hAnsi="仿宋" w:hint="eastAsia"/>
          <w:kern w:val="2"/>
          <w:sz w:val="32"/>
          <w:szCs w:val="32"/>
        </w:rPr>
        <w:t>万元，比2017年一般公共预算财政拨款减少</w:t>
      </w:r>
      <w:r>
        <w:rPr>
          <w:rFonts w:ascii="仿宋_GB2312" w:eastAsia="仿宋_GB2312" w:hAnsi="仿宋" w:cs="仿宋_GB2312" w:hint="eastAsia"/>
          <w:sz w:val="32"/>
          <w:szCs w:val="32"/>
        </w:rPr>
        <w:t>153.25</w:t>
      </w:r>
      <w:r>
        <w:rPr>
          <w:rFonts w:ascii="仿宋_GB2312" w:eastAsia="仿宋_GB2312" w:hAnsi="仿宋" w:hint="eastAsia"/>
          <w:kern w:val="2"/>
          <w:sz w:val="32"/>
          <w:szCs w:val="32"/>
        </w:rPr>
        <w:t>万元，减少47.6%，减少原因主要是应急救护培训费项目，纳入预算内管理的非税收入减少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E0BD1" w:rsidRDefault="006E0BD1" w:rsidP="006E0BD1">
      <w:pPr>
        <w:pStyle w:val="a6"/>
        <w:widowControl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二、其他重要事项的情况说明</w:t>
      </w:r>
    </w:p>
    <w:p w:rsidR="006E0BD1" w:rsidRDefault="006E0BD1" w:rsidP="006E0BD1">
      <w:pPr>
        <w:pStyle w:val="a6"/>
        <w:widowControl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Style w:val="a5"/>
          <w:rFonts w:ascii="仿宋_GB2312" w:eastAsia="仿宋_GB2312" w:hAnsi="楷体" w:cs="仿宋_GB2312" w:hint="eastAsia"/>
        </w:rPr>
      </w:pPr>
      <w:r>
        <w:rPr>
          <w:rStyle w:val="a5"/>
          <w:rFonts w:ascii="仿宋_GB2312" w:eastAsia="仿宋_GB2312" w:hAnsi="楷体" w:cs="仿宋_GB2312" w:hint="eastAsia"/>
          <w:sz w:val="32"/>
          <w:szCs w:val="32"/>
        </w:rPr>
        <w:t>（一）绩效目标设置情况</w:t>
      </w:r>
    </w:p>
    <w:p w:rsidR="006E0BD1" w:rsidRDefault="006E0BD1" w:rsidP="003A06BD">
      <w:pPr>
        <w:pStyle w:val="a6"/>
        <w:widowControl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hAnsi="仿宋" w:hint="eastAsia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宿州市红十字会2018年无批复绩效目标项目。</w:t>
      </w:r>
    </w:p>
    <w:p w:rsidR="006E0BD1" w:rsidRDefault="006E0BD1" w:rsidP="006E0BD1">
      <w:pPr>
        <w:pStyle w:val="a6"/>
        <w:widowControl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</w:p>
    <w:p w:rsidR="00596525" w:rsidRPr="006E0BD1" w:rsidRDefault="00596525"/>
    <w:sectPr w:rsidR="00596525" w:rsidRPr="006E0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25" w:rsidRDefault="00596525" w:rsidP="006E0BD1">
      <w:r>
        <w:separator/>
      </w:r>
    </w:p>
  </w:endnote>
  <w:endnote w:type="continuationSeparator" w:id="1">
    <w:p w:rsidR="00596525" w:rsidRDefault="00596525" w:rsidP="006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25" w:rsidRDefault="00596525" w:rsidP="006E0BD1">
      <w:r>
        <w:separator/>
      </w:r>
    </w:p>
  </w:footnote>
  <w:footnote w:type="continuationSeparator" w:id="1">
    <w:p w:rsidR="00596525" w:rsidRDefault="00596525" w:rsidP="006E0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BD1"/>
    <w:rsid w:val="003A06BD"/>
    <w:rsid w:val="00596525"/>
    <w:rsid w:val="006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B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BD1"/>
    <w:rPr>
      <w:sz w:val="18"/>
      <w:szCs w:val="18"/>
    </w:rPr>
  </w:style>
  <w:style w:type="character" w:styleId="a5">
    <w:name w:val="Strong"/>
    <w:basedOn w:val="a0"/>
    <w:qFormat/>
    <w:rsid w:val="006E0BD1"/>
    <w:rPr>
      <w:b/>
    </w:rPr>
  </w:style>
  <w:style w:type="paragraph" w:styleId="a6">
    <w:name w:val="Normal (Web)"/>
    <w:basedOn w:val="a"/>
    <w:rsid w:val="006E0BD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2018-09-14T07:42:00Z</dcterms:created>
  <dcterms:modified xsi:type="dcterms:W3CDTF">2018-09-14T07:43:00Z</dcterms:modified>
</cp:coreProperties>
</file>